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WAH (High-6) CCVS HOLD POINTS:</w:t>
            </w:r>
            <w:r>
              <w:rPr>
                <w:rFonts w:ascii="Aptos" w:hAnsi="Aptos"/>
                <w:bCs/>
                <w:sz w:val="16"/>
                <w:szCs w:val="16"/>
                <w:b/>
                <w:highlight w:val="yellow"/>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47"/>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7"/>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7"/>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highlight w:val="yellow"/>
              </w:rPr>
              <w:t>SIL (High-6) CCVS HOLD POINTS:</w:t>
            </w:r>
            <w:r>
              <w:rPr>
                <w:rFonts w:ascii="Aptos" w:hAnsi="Aptos"/>
                <w:b/>
                <w:color w:val="C00000"/>
                <w:sz w:val="16"/>
                <w:szCs w:val="16"/>
                <w:highlight w:val="yellow"/>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Concrete Breakout and Spalling Repair</w:t>
            </w:r>
          </w:p>
          <w:p>
            <w:pPr>
              <w:spacing w:before="20" w:after="20" w:line="276" w:lineRule="auto"/>
              <w:ind w:left="227" w:hanging="227"/>
            </w:pPr>
            <w:r>
              <w:rPr>
                <w:rFonts w:ascii="Aptos" w:hAnsi="Aptos"/>
                <w:sz w:val="16"/>
                <w:szCs w:val="16"/>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lineRule="auto"/>
              <w:ind w:left="227" w:hanging="227"/>
              <w:numPr>
                <w:ilvl w:val="0"/>
                <w:numId w:val="44"/>
              </w:numPr>
            </w:pPr>
            <w:r>
              <w:rPr>
                <w:rFonts w:ascii="Aptos" w:hAnsi="Aptos"/>
                <w:sz w:val="16"/>
                <w:szCs w:val="16"/>
              </w:rPr>
              <w:t xml:space="preserve">Structural collapse if load-bearing element undermined during breakout</w:t>
            </w:r>
          </w:p>
          <w:p>
            <w:pPr>
              <w:spacing w:before="20" w:after="20" w:line="276" w:lineRule="auto"/>
              <w:ind w:left="227" w:hanging="227"/>
              <w:numPr>
                <w:ilvl w:val="0"/>
                <w:numId w:val="44"/>
              </w:numPr>
            </w:pPr>
            <w:r>
              <w:rPr>
                <w:rFonts w:ascii="Aptos" w:hAnsi="Aptos"/>
                <w:sz w:val="16"/>
                <w:szCs w:val="16"/>
              </w:rPr>
              <w:t xml:space="preserve">Silica dust from concrete removal </w:t>
            </w:r>
            <w:r>
              <w:rPr>
                <w:rFonts w:ascii="Aptos" w:hAnsi="Aptos"/>
                <w:sz w:val="16"/>
                <w:szCs w:val="16"/>
                <w:b/>
              </w:rPr>
              <w:t xml:space="preserve">—</w:t>
            </w:r>
            <w:r>
              <w:rPr>
                <w:rFonts w:ascii="Aptos" w:hAnsi="Aptos"/>
                <w:sz w:val="16"/>
                <w:szCs w:val="16"/>
              </w:rPr>
              <w:t xml:space="preserve"> Silicosis risk</w:t>
            </w:r>
          </w:p>
          <w:p>
            <w:pPr>
              <w:spacing w:before="20" w:after="20" w:line="276" w:lineRule="auto"/>
              <w:ind w:left="227" w:hanging="227"/>
              <w:numPr>
                <w:ilvl w:val="0"/>
                <w:numId w:val="44"/>
              </w:numPr>
            </w:pPr>
            <w:r>
              <w:rPr>
                <w:rFonts w:ascii="Aptos" w:hAnsi="Aptos"/>
                <w:sz w:val="16"/>
                <w:szCs w:val="16"/>
              </w:rPr>
              <w:t xml:space="preserve">Flying debris and fragments</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Hand-arm vibration from power tools</w:t>
            </w:r>
          </w:p>
          <w:p>
            <w:pPr>
              <w:spacing w:before="20" w:after="20" w:line="276" w:lineRule="auto"/>
              <w:ind w:left="227" w:hanging="227"/>
              <w:numPr>
                <w:ilvl w:val="0"/>
                <w:numId w:val="44"/>
              </w:numPr>
            </w:pPr>
            <w:r>
              <w:rPr>
                <w:rFonts w:ascii="Aptos" w:hAnsi="Aptos"/>
                <w:sz w:val="16"/>
                <w:szCs w:val="16"/>
              </w:rPr>
              <w:t xml:space="preserve">Working at height during façade repairs</w:t>
            </w:r>
          </w:p>
          <w:p>
            <w:pPr>
              <w:spacing w:before="20" w:after="20" w:line="276" w:lineRule="auto"/>
              <w:ind w:left="227" w:hanging="227"/>
              <w:numPr>
                <w:ilvl w:val="0"/>
                <w:numId w:val="44"/>
              </w:numPr>
            </w:pPr>
            <w:r>
              <w:rPr>
                <w:rFonts w:ascii="Aptos" w:hAnsi="Aptos"/>
                <w:sz w:val="16"/>
                <w:szCs w:val="16"/>
              </w:rPr>
              <w:t xml:space="preserve">Hidden deterioration beyond assessed extent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Structural engineer repair specification and drawings on site </w:t>
            </w:r>
            <w:r>
              <w:rPr>
                <w:rFonts w:ascii="Aptos" w:hAnsi="Aptos"/>
                <w:sz w:val="16"/>
                <w:szCs w:val="16"/>
                <w:b/>
              </w:rPr>
              <w:t xml:space="preserve">—</w:t>
            </w:r>
            <w:r>
              <w:rPr>
                <w:rFonts w:ascii="Aptos" w:hAnsi="Aptos"/>
                <w:sz w:val="16"/>
                <w:szCs w:val="16"/>
              </w:rPr>
              <w:t xml:space="preserve"> Depth of breakout, reinforcement treatment, repair mortar system confirmed in writing before breakout commences</w:t>
            </w:r>
          </w:p>
          <w:p>
            <w:pPr>
              <w:spacing w:before="20" w:after="20" w:line="276" w:lineRule="auto"/>
              <w:ind w:left="227" w:hanging="227"/>
              <w:numPr>
                <w:ilvl w:val="0"/>
                <w:numId w:val="45"/>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lineRule="auto"/>
              <w:ind w:left="227" w:hanging="227"/>
              <w:numPr>
                <w:ilvl w:val="0"/>
                <w:numId w:val="45"/>
              </w:numPr>
            </w:pPr>
            <w:r>
              <w:rPr>
                <w:rFonts w:ascii="Aptos" w:hAnsi="Aptos"/>
                <w:sz w:val="16"/>
                <w:szCs w:val="16"/>
              </w:rPr>
              <w:t xml:space="preserve">Temporary propping confirmed in place where breakout affects load-bearing elements (beams, columns, slabs) </w:t>
            </w:r>
            <w:r>
              <w:rPr>
                <w:rFonts w:ascii="Aptos" w:hAnsi="Aptos"/>
                <w:sz w:val="16"/>
                <w:szCs w:val="16"/>
                <w:b/>
              </w:rPr>
              <w:t xml:space="preserve">—</w:t>
            </w:r>
            <w:r>
              <w:rPr>
                <w:rFonts w:ascii="Aptos" w:hAnsi="Aptos"/>
                <w:sz w:val="16"/>
                <w:szCs w:val="16"/>
              </w:rPr>
              <w:t xml:space="preserve"> Propping design by competent person, installed and inspected before any concrete removed</w:t>
            </w:r>
          </w:p>
          <w:p>
            <w:pPr>
              <w:spacing w:before="20" w:after="20" w:line="276" w:lineRule="auto"/>
              <w:ind w:left="227" w:hanging="227"/>
              <w:numPr>
                <w:ilvl w:val="0"/>
                <w:numId w:val="45"/>
              </w:numPr>
            </w:pPr>
            <w:r>
              <w:rPr>
                <w:rFonts w:ascii="Aptos" w:hAnsi="Aptos"/>
                <w:sz w:val="16"/>
                <w:szCs w:val="16"/>
              </w:rPr>
              <w:t xml:space="preserve">Exclusion zone confirmed below work area </w:t>
            </w:r>
            <w:r>
              <w:rPr>
                <w:rFonts w:ascii="Aptos" w:hAnsi="Aptos"/>
                <w:sz w:val="16"/>
                <w:szCs w:val="16"/>
                <w:b/>
              </w:rPr>
              <w:t xml:space="preserve">—</w:t>
            </w:r>
            <w:r>
              <w:rPr>
                <w:rFonts w:ascii="Aptos" w:hAnsi="Aptos"/>
                <w:sz w:val="16"/>
                <w:szCs w:val="16"/>
              </w:rPr>
              <w:t xml:space="preserve"> Debris catch or overhead protection in place where work is above public or occupied areas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Dust extraction on all power tools </w:t>
            </w:r>
            <w:r>
              <w:rPr>
                <w:rFonts w:ascii="Aptos" w:hAnsi="Aptos"/>
                <w:sz w:val="16"/>
                <w:szCs w:val="16"/>
                <w:b/>
              </w:rPr>
              <w:t xml:space="preserve">—</w:t>
            </w:r>
            <w:r>
              <w:rPr>
                <w:rFonts w:ascii="Aptos" w:hAnsi="Aptos"/>
                <w:sz w:val="16"/>
                <w:szCs w:val="16"/>
              </w:rPr>
              <w:t xml:space="preserve"> Vacuum-attached scabblers and needle guns. Water suppression where dust extraction not practicable. Physical barriers to contain debris </w:t>
            </w:r>
            <w:r>
              <w:rPr>
                <w:rFonts w:ascii="Aptos" w:hAnsi="Aptos"/>
                <w:sz w:val="16"/>
                <w:szCs w:val="16"/>
                <w:b/>
              </w:rPr>
              <w:t xml:space="preserve">—</w:t>
            </w:r>
            <w:r>
              <w:rPr>
                <w:rFonts w:ascii="Aptos" w:hAnsi="Aptos"/>
                <w:sz w:val="16"/>
                <w:szCs w:val="16"/>
              </w:rPr>
              <w:t xml:space="preserve"> Mesh screens on scaffold, drop sheets below work zone. Vibration-dampened tool handles where available.</w:t>
            </w:r>
          </w:p>
          <w:p>
            <w:pPr>
              <w:spacing w:before="20" w:after="20" w:line="276" w:lineRule="auto"/>
              <w:ind w:left="227" w:hanging="227"/>
              <w:numPr>
                <w:ilvl w:val="0"/>
                <w:numId w:val="46"/>
              </w:numPr>
            </w:pPr>
            <w:r>
              <w:rPr>
                <w:rFonts w:ascii="Aptos" w:hAnsi="Aptos"/>
                <w:sz w:val="16"/>
                <w:szCs w:val="16"/>
              </w:rPr>
              <w:t xml:space="preserve">Minimum 25mm clearance around exposed reinforcement </w:t>
            </w:r>
            <w:r>
              <w:rPr>
                <w:rFonts w:ascii="Aptos" w:hAnsi="Aptos"/>
                <w:sz w:val="16"/>
                <w:szCs w:val="16"/>
                <w:b/>
              </w:rPr>
              <w:t xml:space="preserve">—</w:t>
            </w:r>
            <w:r>
              <w:rPr>
                <w:rFonts w:ascii="Aptos" w:hAnsi="Aptos"/>
                <w:sz w:val="16"/>
                <w:szCs w:val="16"/>
              </w:rPr>
              <w:t xml:space="preserve"> Confirmed before mortar application. Clearance allows proper cleaning, priming, and mortar encapsulation of rebar.</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Silica dust exposure assessment completed </w:t>
            </w:r>
            <w:r>
              <w:rPr>
                <w:rFonts w:ascii="Aptos" w:hAnsi="Aptos"/>
                <w:sz w:val="16"/>
                <w:szCs w:val="16"/>
                <w:b/>
              </w:rPr>
              <w:t xml:space="preserve">—</w:t>
            </w:r>
            <w:r>
              <w:rPr>
                <w:rFonts w:ascii="Aptos" w:hAnsi="Aptos"/>
                <w:sz w:val="16"/>
                <w:szCs w:val="16"/>
              </w:rPr>
              <w:t xml:space="preserve"> Air monitoring if breakout exceeds 4 hours continuous. Vibration exposure log maintained </w:t>
            </w:r>
            <w:r>
              <w:rPr>
                <w:rFonts w:ascii="Aptos" w:hAnsi="Aptos"/>
                <w:sz w:val="16"/>
                <w:szCs w:val="16"/>
                <w:b/>
              </w:rPr>
              <w:t xml:space="preserve">—</w:t>
            </w:r>
            <w:r>
              <w:rPr>
                <w:rFonts w:ascii="Aptos" w:hAnsi="Aptos"/>
                <w:sz w:val="16"/>
                <w:szCs w:val="16"/>
              </w:rPr>
              <w:t xml:space="preserve"> Tool rotation every 30 minutes. Spotter below when working at height.</w:t>
            </w:r>
          </w:p>
          <w:p>
            <w:pPr>
              <w:spacing w:before="20" w:after="20" w:line="276" w:lineRule="auto"/>
              <w:ind w:left="227" w:hanging="227"/>
              <w:numPr>
                <w:ilvl w:val="0"/>
                <w:numId w:val="46"/>
              </w:numPr>
            </w:pPr>
            <w:r>
              <w:rPr>
                <w:rFonts w:ascii="Aptos" w:hAnsi="Aptos"/>
                <w:sz w:val="16"/>
                <w:szCs w:val="16"/>
              </w:rPr>
              <w:t xml:space="preserve">Rebar cleaned to bright metal (SA 2.5 or equivalent). Passivation primer (zinc-rich or epoxy per engineer specification) applied within product open time </w:t>
            </w:r>
            <w:r>
              <w:rPr>
                <w:rFonts w:ascii="Aptos" w:hAnsi="Aptos"/>
                <w:sz w:val="16"/>
                <w:szCs w:val="16"/>
                <w:b/>
              </w:rPr>
              <w:t xml:space="preserve">—</w:t>
            </w:r>
            <w:r>
              <w:rPr>
                <w:rFonts w:ascii="Aptos" w:hAnsi="Aptos"/>
                <w:sz w:val="16"/>
                <w:szCs w:val="16"/>
              </w:rPr>
              <w:t xml:space="preserve"> No contamination of prepared surface between cleaning and priming. Product must match specification </w:t>
            </w:r>
            <w:r>
              <w:rPr>
                <w:rFonts w:ascii="Aptos" w:hAnsi="Aptos"/>
                <w:sz w:val="16"/>
                <w:szCs w:val="16"/>
                <w:b/>
              </w:rPr>
              <w:t xml:space="preserve">—</w:t>
            </w:r>
            <w:r>
              <w:rPr>
                <w:rFonts w:ascii="Aptos" w:hAnsi="Aptos"/>
                <w:sz w:val="16"/>
                <w:szCs w:val="16"/>
              </w:rPr>
              <w:t xml:space="preserve"> No substitution without engineer approval.</w:t>
            </w:r>
          </w:p>
          <w:p>
            <w:pPr>
              <w:spacing w:before="20" w:after="20" w:line="276" w:lineRule="auto"/>
              <w:ind w:left="227" w:hanging="227"/>
              <w:numPr>
                <w:ilvl w:val="0"/>
                <w:numId w:val="46"/>
              </w:numPr>
            </w:pPr>
            <w:r>
              <w:rPr>
                <w:rFonts w:ascii="Aptos" w:hAnsi="Aptos"/>
                <w:sz w:val="16"/>
                <w:szCs w:val="16"/>
              </w:rPr>
              <w:t xml:space="preserve">Repair mortar applied in lifts per specification </w:t>
            </w:r>
            <w:r>
              <w:rPr>
                <w:rFonts w:ascii="Aptos" w:hAnsi="Aptos"/>
                <w:sz w:val="16"/>
                <w:szCs w:val="16"/>
                <w:b/>
              </w:rPr>
              <w:t xml:space="preserve">—</w:t>
            </w:r>
            <w:r>
              <w:rPr>
                <w:rFonts w:ascii="Aptos" w:hAnsi="Aptos"/>
                <w:sz w:val="16"/>
                <w:szCs w:val="16"/>
              </w:rPr>
              <w:t xml:space="preserve"> Product and method matching engineer design. Mortar to fully encapsulate rebar with no voids. Cure time observed between lifts per product TDS. Surface finished to match surrounding profile. Repair area cured per product specification before coating or waterproofing applied.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Half-face P3 with particulate filter if air monitoring indicates. Eye protection and face shield during breakout. Hearing protection (&gt;85 dB, Class 5 minimum). Cut-resistant gloves.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Dust extraction fails or is inadequate </w:t>
            </w:r>
            <w:r>
              <w:rPr>
                <w:rFonts w:ascii="Aptos" w:hAnsi="Aptos"/>
                <w:sz w:val="16"/>
                <w:szCs w:val="16"/>
                <w:b/>
              </w:rPr>
              <w:t xml:space="preserve">—</w:t>
            </w:r>
            <w:r>
              <w:rPr>
                <w:rFonts w:ascii="Aptos" w:hAnsi="Aptos"/>
                <w:sz w:val="16"/>
                <w:szCs w:val="16"/>
              </w:rPr>
              <w:t xml:space="preserve"> Visible dust plume beyond immediate work zone. Reinforcement cross-section loss exceeds 20% or engineer tolerance </w:t>
            </w:r>
            <w:r>
              <w:rPr>
                <w:rFonts w:ascii="Aptos" w:hAnsi="Aptos"/>
                <w:sz w:val="16"/>
                <w:szCs w:val="16"/>
                <w:b/>
              </w:rPr>
              <w:t xml:space="preserve">—</w:t>
            </w:r>
            <w:r>
              <w:rPr>
                <w:rFonts w:ascii="Aptos" w:hAnsi="Aptos"/>
                <w:sz w:val="16"/>
                <w:szCs w:val="16"/>
              </w:rPr>
              <w:t xml:space="preserve"> Stop work, notify engineer for supplementary reinforcement design before proceeding. Structural concern, unexpected cracking, movement, or voids encountered during breakout </w:t>
            </w:r>
            <w:r>
              <w:rPr>
                <w:rFonts w:ascii="Aptos" w:hAnsi="Aptos"/>
                <w:sz w:val="16"/>
                <w:szCs w:val="16"/>
                <w:b/>
              </w:rPr>
              <w:t xml:space="preserve">—</w:t>
            </w:r>
            <w:r>
              <w:rPr>
                <w:rFonts w:ascii="Aptos" w:hAnsi="Aptos"/>
                <w:sz w:val="16"/>
                <w:szCs w:val="16"/>
              </w:rPr>
              <w:t xml:space="preserve">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Crack Stitching and Structural Reinforcement</w:t>
            </w:r>
          </w:p>
          <w:p>
            <w:pPr>
              <w:spacing w:before="20" w:after="20" w:line="276" w:lineRule="auto"/>
              <w:ind w:left="227" w:hanging="227"/>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lineRule="auto"/>
              <w:ind w:left="227" w:hanging="227"/>
              <w:numPr>
                <w:ilvl w:val="0"/>
                <w:numId w:val="44"/>
              </w:numPr>
            </w:pPr>
            <w:r>
              <w:rPr>
                <w:rFonts w:ascii="Aptos" w:hAnsi="Aptos"/>
                <w:sz w:val="16"/>
                <w:szCs w:val="16"/>
              </w:rPr>
              <w:t xml:space="preserve">Silica dust from slot cutting</w:t>
            </w:r>
          </w:p>
          <w:p>
            <w:pPr>
              <w:spacing w:before="20" w:after="20" w:line="276" w:lineRule="auto"/>
              <w:ind w:left="227" w:hanging="227"/>
              <w:numPr>
                <w:ilvl w:val="0"/>
                <w:numId w:val="44"/>
              </w:numPr>
            </w:pPr>
            <w:r>
              <w:rPr>
                <w:rFonts w:ascii="Aptos" w:hAnsi="Aptos"/>
                <w:sz w:val="16"/>
                <w:szCs w:val="16"/>
              </w:rPr>
              <w:t xml:space="preserve">Noise from cutting equipment</w:t>
            </w:r>
          </w:p>
          <w:p>
            <w:pPr>
              <w:spacing w:before="20" w:after="20" w:line="276" w:lineRule="auto"/>
              <w:ind w:left="227" w:hanging="227"/>
              <w:numPr>
                <w:ilvl w:val="0"/>
                <w:numId w:val="44"/>
              </w:numPr>
            </w:pPr>
            <w:r>
              <w:rPr>
                <w:rFonts w:ascii="Aptos" w:hAnsi="Aptos"/>
                <w:sz w:val="16"/>
                <w:szCs w:val="16"/>
              </w:rPr>
              <w:t xml:space="preserve">Epoxy and resin chemical exposure</w:t>
            </w:r>
          </w:p>
          <w:p>
            <w:pPr>
              <w:spacing w:before="20" w:after="20" w:line="276" w:lineRule="auto"/>
              <w:ind w:left="227" w:hanging="227"/>
              <w:numPr>
                <w:ilvl w:val="0"/>
                <w:numId w:val="44"/>
              </w:numPr>
            </w:pPr>
            <w:r>
              <w:rPr>
                <w:rFonts w:ascii="Aptos" w:hAnsi="Aptos"/>
                <w:sz w:val="16"/>
                <w:szCs w:val="16"/>
              </w:rPr>
              <w:t xml:space="preserve">Working at height</w:t>
            </w:r>
          </w:p>
          <w:p>
            <w:pPr>
              <w:spacing w:before="20" w:after="20" w:line="276" w:lineRule="auto"/>
              <w:ind w:left="227" w:hanging="227"/>
              <w:numPr>
                <w:ilvl w:val="0"/>
                <w:numId w:val="44"/>
              </w:numPr>
            </w:pPr>
            <w:r>
              <w:rPr>
                <w:rFonts w:ascii="Aptos" w:hAnsi="Aptos"/>
                <w:sz w:val="16"/>
                <w:szCs w:val="16"/>
              </w:rPr>
              <w:t xml:space="preserve">Structural instability during repair</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Slot cutting with vacuum-attached blade guard </w:t>
            </w:r>
            <w:r>
              <w:rPr>
                <w:rFonts w:ascii="Aptos" w:hAnsi="Aptos"/>
                <w:sz w:val="16"/>
                <w:szCs w:val="16"/>
                <w:b/>
              </w:rPr>
              <w:t xml:space="preserve">—</w:t>
            </w:r>
            <w:r>
              <w:rPr>
                <w:rFonts w:ascii="Aptos" w:hAnsi="Aptos"/>
                <w:sz w:val="16"/>
                <w:szCs w:val="16"/>
              </w:rPr>
              <w:t xml:space="preserve"> No dry cutting. Depth stop set on cutting equipment per engineering specification </w:t>
            </w:r>
            <w:r>
              <w:rPr>
                <w:rFonts w:ascii="Aptos" w:hAnsi="Aptos"/>
                <w:sz w:val="16"/>
                <w:szCs w:val="16"/>
                <w:b/>
              </w:rPr>
              <w:t xml:space="preserve">—</w:t>
            </w:r>
            <w:r>
              <w:rPr>
                <w:rFonts w:ascii="Aptos" w:hAnsi="Aptos"/>
                <w:sz w:val="16"/>
                <w:szCs w:val="16"/>
              </w:rPr>
              <w:t xml:space="preserve"> Typically 25–35mm into mortar beds. Services scan (CAT/Genny) before cutting into any substrate. Containment of epoxy/grout waste.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Engineering specification and drawings reviewed before commencement </w:t>
            </w:r>
            <w:r>
              <w:rPr>
                <w:rFonts w:ascii="Aptos" w:hAnsi="Aptos"/>
                <w:sz w:val="16"/>
                <w:szCs w:val="16"/>
                <w:b/>
              </w:rPr>
              <w:t xml:space="preserve">—</w:t>
            </w:r>
            <w:r>
              <w:rPr>
                <w:rFonts w:ascii="Aptos" w:hAnsi="Aptos"/>
                <w:sz w:val="16"/>
                <w:szCs w:val="16"/>
              </w:rPr>
              <w:t xml:space="preserve"> Slot depths, bar sizes, spacing, grout product confirmed. SDS for all epoxy, grout, and primer products reviewed </w:t>
            </w:r>
            <w:r>
              <w:rPr>
                <w:rFonts w:ascii="Aptos" w:hAnsi="Aptos"/>
                <w:sz w:val="16"/>
                <w:szCs w:val="16"/>
                <w:b/>
              </w:rPr>
              <w:t xml:space="preserve">—</w:t>
            </w:r>
            <w:r>
              <w:rPr>
                <w:rFonts w:ascii="Aptos" w:hAnsi="Aptos"/>
                <w:sz w:val="16"/>
                <w:szCs w:val="16"/>
              </w:rPr>
              <w:t xml:space="preserve"> Fosroc Nitoprime, Renderox, WHO-60 or equivalent. Crack monitoring record completed before and after stitching. Structural engineer sign-off required before proceeding if crack width exceeds specification tolerance.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during cutting operations. Nitrile gloves for epoxy and grout handling </w:t>
            </w:r>
            <w:r>
              <w:rPr>
                <w:rFonts w:ascii="Aptos" w:hAnsi="Aptos"/>
                <w:sz w:val="16"/>
                <w:szCs w:val="16"/>
                <w:b/>
              </w:rPr>
              <w:t xml:space="preserve">—</w:t>
            </w:r>
            <w:r>
              <w:rPr>
                <w:rFonts w:ascii="Aptos" w:hAnsi="Aptos"/>
                <w:sz w:val="16"/>
                <w:szCs w:val="16"/>
              </w:rPr>
              <w:t xml:space="preserve"> No skin contact with uncured resin. Eye protection. Hearing protection (&gt;85 dB) during cutting.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w:t>
            </w:r>
            <w:r>
              <w:rPr>
                <w:rFonts w:ascii="Aptos" w:hAnsi="Aptos"/>
                <w:sz w:val="16"/>
                <w:szCs w:val="16"/>
                <w:b/>
              </w:rPr>
              <w:t xml:space="preserve">—</w:t>
            </w:r>
            <w:r>
              <w:rPr>
                <w:rFonts w:ascii="Aptos" w:hAnsi="Aptos"/>
                <w:sz w:val="16"/>
                <w:szCs w:val="16"/>
              </w:rPr>
              <w:t xml:space="preserve"> Unexpected movement or displacement observed </w:t>
            </w:r>
            <w:r>
              <w:rPr>
                <w:rFonts w:ascii="Aptos" w:hAnsi="Aptos"/>
                <w:sz w:val="16"/>
                <w:szCs w:val="16"/>
                <w:b/>
              </w:rPr>
              <w:t xml:space="preserve">—</w:t>
            </w:r>
            <w:r>
              <w:rPr>
                <w:rFonts w:ascii="Aptos" w:hAnsi="Aptos"/>
                <w:sz w:val="16"/>
                <w:szCs w:val="16"/>
              </w:rPr>
              <w:t xml:space="preserve"> Services detected in cutting path </w:t>
            </w:r>
            <w:r>
              <w:rPr>
                <w:rFonts w:ascii="Aptos" w:hAnsi="Aptos"/>
                <w:sz w:val="16"/>
                <w:szCs w:val="16"/>
                <w:b/>
              </w:rPr>
              <w:t xml:space="preserve">—</w:t>
            </w:r>
            <w:r>
              <w:rPr>
                <w:rFonts w:ascii="Aptos" w:hAnsi="Aptos"/>
                <w:sz w:val="16"/>
                <w:szCs w:val="16"/>
              </w:rPr>
              <w:t xml:space="preserve"> Structural engineer advises hold </w:t>
            </w:r>
            <w:r>
              <w:rPr>
                <w:rFonts w:ascii="Aptos" w:hAnsi="Aptos"/>
                <w:sz w:val="16"/>
                <w:szCs w:val="16"/>
                <w:b/>
              </w:rPr>
              <w:t xml:space="preserve">—</w:t>
            </w:r>
            <w:r>
              <w:rPr>
                <w:rFonts w:ascii="Aptos" w:hAnsi="Aptos"/>
                <w:sz w:val="16"/>
                <w:szCs w:val="16"/>
              </w:rPr>
              <w:t xml:space="preserve"> Product temperature outside application range.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Epoxy Crack Injection</w:t>
            </w:r>
          </w:p>
          <w:p>
            <w:pPr>
              <w:spacing w:before="20" w:after="20" w:line="276" w:lineRule="auto"/>
              <w:ind w:left="227" w:hanging="227"/>
            </w:pPr>
            <w:r>
              <w:rPr>
                <w:rFonts w:ascii="Aptos" w:hAnsi="Aptos"/>
                <w:sz w:val="16"/>
                <w:szCs w:val="16"/>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lineRule="auto"/>
              <w:ind w:left="227" w:hanging="227"/>
              <w:numPr>
                <w:ilvl w:val="0"/>
                <w:numId w:val="44"/>
              </w:numPr>
            </w:pPr>
            <w:r>
              <w:rPr>
                <w:rFonts w:ascii="Aptos" w:hAnsi="Aptos"/>
                <w:sz w:val="16"/>
                <w:szCs w:val="16"/>
              </w:rPr>
              <w:t xml:space="preserve">Skin sensitisation from epoxy resin </w:t>
            </w:r>
            <w:r>
              <w:rPr>
                <w:rFonts w:ascii="Aptos" w:hAnsi="Aptos"/>
                <w:sz w:val="16"/>
                <w:szCs w:val="16"/>
                <w:b/>
              </w:rPr>
              <w:t xml:space="preserve">—</w:t>
            </w:r>
            <w:r>
              <w:rPr>
                <w:rFonts w:ascii="Aptos" w:hAnsi="Aptos"/>
                <w:sz w:val="16"/>
                <w:szCs w:val="16"/>
              </w:rPr>
              <w:t xml:space="preserve"> Allergic contact dermatitis</w:t>
            </w:r>
          </w:p>
          <w:p>
            <w:pPr>
              <w:spacing w:before="20" w:after="20" w:line="276" w:lineRule="auto"/>
              <w:ind w:left="227" w:hanging="227"/>
              <w:numPr>
                <w:ilvl w:val="0"/>
                <w:numId w:val="44"/>
              </w:numPr>
            </w:pPr>
            <w:r>
              <w:rPr>
                <w:rFonts w:ascii="Aptos" w:hAnsi="Aptos"/>
                <w:sz w:val="16"/>
                <w:szCs w:val="16"/>
              </w:rPr>
              <w:t xml:space="preserve">Eye contact with epoxy hardener </w:t>
            </w:r>
            <w:r>
              <w:rPr>
                <w:rFonts w:ascii="Aptos" w:hAnsi="Aptos"/>
                <w:sz w:val="16"/>
                <w:szCs w:val="16"/>
                <w:b/>
              </w:rPr>
              <w:t xml:space="preserve">—</w:t>
            </w:r>
            <w:r>
              <w:rPr>
                <w:rFonts w:ascii="Aptos" w:hAnsi="Aptos"/>
                <w:sz w:val="16"/>
                <w:szCs w:val="16"/>
              </w:rPr>
              <w:t xml:space="preserve"> Chemical burns</w:t>
            </w:r>
          </w:p>
          <w:p>
            <w:pPr>
              <w:spacing w:before="20" w:after="20" w:line="276" w:lineRule="auto"/>
              <w:ind w:left="227" w:hanging="227"/>
              <w:numPr>
                <w:ilvl w:val="0"/>
                <w:numId w:val="44"/>
              </w:numPr>
            </w:pPr>
            <w:r>
              <w:rPr>
                <w:rFonts w:ascii="Aptos" w:hAnsi="Aptos"/>
                <w:sz w:val="16"/>
                <w:szCs w:val="16"/>
              </w:rPr>
              <w:t xml:space="preserve">Solvent vapour inhalation from injection products</w:t>
            </w:r>
          </w:p>
          <w:p>
            <w:pPr>
              <w:spacing w:before="20" w:after="20" w:line="276" w:lineRule="auto"/>
              <w:ind w:left="227" w:hanging="227"/>
              <w:numPr>
                <w:ilvl w:val="0"/>
                <w:numId w:val="44"/>
              </w:numPr>
            </w:pPr>
            <w:r>
              <w:rPr>
                <w:rFonts w:ascii="Aptos" w:hAnsi="Aptos"/>
                <w:sz w:val="16"/>
                <w:szCs w:val="16"/>
              </w:rPr>
              <w:t xml:space="preserve">Injection equipment under pressure </w:t>
            </w:r>
            <w:r>
              <w:rPr>
                <w:rFonts w:ascii="Aptos" w:hAnsi="Aptos"/>
                <w:sz w:val="16"/>
                <w:szCs w:val="16"/>
                <w:b/>
              </w:rPr>
              <w:t xml:space="preserve">—</w:t>
            </w:r>
            <w:r>
              <w:rPr>
                <w:rFonts w:ascii="Aptos" w:hAnsi="Aptos"/>
                <w:sz w:val="16"/>
                <w:szCs w:val="16"/>
              </w:rPr>
              <w:t xml:space="preserve"> Hose or fitting failure</w:t>
            </w:r>
          </w:p>
          <w:p>
            <w:pPr>
              <w:spacing w:before="20" w:after="20" w:line="276" w:lineRule="auto"/>
              <w:ind w:left="227" w:hanging="227"/>
              <w:numPr>
                <w:ilvl w:val="0"/>
                <w:numId w:val="44"/>
              </w:numPr>
            </w:pPr>
            <w:r>
              <w:rPr>
                <w:rFonts w:ascii="Aptos" w:hAnsi="Aptos"/>
                <w:sz w:val="16"/>
                <w:szCs w:val="16"/>
              </w:rPr>
              <w:t xml:space="preserve">Exothermic reaction in large resin volumes</w:t>
            </w:r>
          </w:p>
          <w:p>
            <w:pPr>
              <w:spacing w:before="20" w:after="20" w:line="276" w:lineRule="auto"/>
              <w:ind w:left="227" w:hanging="227"/>
              <w:numPr>
                <w:ilvl w:val="0"/>
                <w:numId w:val="44"/>
              </w:numPr>
            </w:pPr>
            <w:r>
              <w:rPr>
                <w:rFonts w:ascii="Aptos" w:hAnsi="Aptos"/>
                <w:sz w:val="16"/>
                <w:szCs w:val="16"/>
              </w:rPr>
              <w:t xml:space="preserve">Silica dust from port drilling (cross-reference SIL task)</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Injection equipment maintained per manufacturer </w:t>
            </w:r>
            <w:r>
              <w:rPr>
                <w:rFonts w:ascii="Aptos" w:hAnsi="Aptos"/>
                <w:sz w:val="16"/>
                <w:szCs w:val="16"/>
                <w:b/>
              </w:rPr>
              <w:t xml:space="preserve">—</w:t>
            </w:r>
            <w:r>
              <w:rPr>
                <w:rFonts w:ascii="Aptos" w:hAnsi="Aptos"/>
                <w:sz w:val="16"/>
                <w:szCs w:val="16"/>
              </w:rPr>
              <w:t xml:space="preserve"> Pressure relief valve functional, hose connections checked before use. Mixing ratios per product data sheet </w:t>
            </w:r>
            <w:r>
              <w:rPr>
                <w:rFonts w:ascii="Aptos" w:hAnsi="Aptos"/>
                <w:sz w:val="16"/>
                <w:szCs w:val="16"/>
                <w:b/>
              </w:rPr>
              <w:t xml:space="preserve">—</w:t>
            </w:r>
            <w:r>
              <w:rPr>
                <w:rFonts w:ascii="Aptos" w:hAnsi="Aptos"/>
                <w:sz w:val="16"/>
                <w:szCs w:val="16"/>
              </w:rPr>
              <w:t xml:space="preserve"> Do not exceed pot life. Resin mixed in small batches to control exotherm. Port drilling dust-controlled (HEPA shroud or wet method per SIL task).</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epoxy resin, hardener, and crack sealer reviewed before use </w:t>
            </w:r>
            <w:r>
              <w:rPr>
                <w:rFonts w:ascii="Aptos" w:hAnsi="Aptos"/>
                <w:sz w:val="16"/>
                <w:szCs w:val="16"/>
                <w:b/>
              </w:rPr>
              <w:t xml:space="preserve">—</w:t>
            </w:r>
            <w:r>
              <w:rPr>
                <w:rFonts w:ascii="Aptos" w:hAnsi="Aptos"/>
                <w:sz w:val="16"/>
                <w:szCs w:val="16"/>
              </w:rPr>
              <w:t xml:space="preserve"> On site and accessible. Ventilation confirmed adequate </w:t>
            </w:r>
            <w:r>
              <w:rPr>
                <w:rFonts w:ascii="Aptos" w:hAnsi="Aptos"/>
                <w:sz w:val="16"/>
                <w:szCs w:val="16"/>
                <w:b/>
              </w:rPr>
              <w:t xml:space="preserve">—</w:t>
            </w:r>
            <w:r>
              <w:rPr>
                <w:rFonts w:ascii="Aptos" w:hAnsi="Aptos"/>
                <w:sz w:val="16"/>
                <w:szCs w:val="16"/>
              </w:rPr>
              <w:t xml:space="preserve"> Outdoor work preferred. Injection pressure monitored </w:t>
            </w:r>
            <w:r>
              <w:rPr>
                <w:rFonts w:ascii="Aptos" w:hAnsi="Aptos"/>
                <w:sz w:val="16"/>
                <w:szCs w:val="16"/>
                <w:b/>
              </w:rPr>
              <w:t xml:space="preserve">—</w:t>
            </w:r>
            <w:r>
              <w:rPr>
                <w:rFonts w:ascii="Aptos" w:hAnsi="Aptos"/>
                <w:sz w:val="16"/>
                <w:szCs w:val="16"/>
              </w:rPr>
              <w:t xml:space="preserve"> Do not exceed manufacturer limit. Crack width and depth assessed against engineer specification before injection. Workers trained in epoxy handling and first aid for chemical contact.</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(minimum) </w:t>
            </w:r>
            <w:r>
              <w:rPr>
                <w:rFonts w:ascii="Aptos" w:hAnsi="Aptos"/>
                <w:sz w:val="16"/>
                <w:szCs w:val="16"/>
                <w:b/>
              </w:rPr>
              <w:t xml:space="preserve">—</w:t>
            </w:r>
            <w:r>
              <w:rPr>
                <w:rFonts w:ascii="Aptos" w:hAnsi="Aptos"/>
                <w:sz w:val="16"/>
                <w:szCs w:val="16"/>
              </w:rPr>
              <w:t xml:space="preserve"> No skin contact with uncured resin. Eye protection (safety glasses or goggles). P2 respirator if in semi-enclosed area or extended exposure. Disposable coveralls recommended.</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Skin contact with uncured resin </w:t>
            </w:r>
            <w:r>
              <w:rPr>
                <w:rFonts w:ascii="Aptos" w:hAnsi="Aptos"/>
                <w:sz w:val="16"/>
                <w:szCs w:val="16"/>
                <w:b/>
              </w:rPr>
              <w:t xml:space="preserve">—</w:t>
            </w:r>
            <w:r>
              <w:rPr>
                <w:rFonts w:ascii="Aptos" w:hAnsi="Aptos"/>
                <w:sz w:val="16"/>
                <w:szCs w:val="16"/>
              </w:rPr>
              <w:t xml:space="preserve"> Wash immediately with soap and water, do not use solvent. Eye contact </w:t>
            </w:r>
            <w:r>
              <w:rPr>
                <w:rFonts w:ascii="Aptos" w:hAnsi="Aptos"/>
                <w:sz w:val="16"/>
                <w:szCs w:val="16"/>
                <w:b/>
              </w:rPr>
              <w:t xml:space="preserve">—</w:t>
            </w:r>
            <w:r>
              <w:rPr>
                <w:rFonts w:ascii="Aptos" w:hAnsi="Aptos"/>
                <w:sz w:val="16"/>
                <w:szCs w:val="16"/>
              </w:rPr>
              <w:t xml:space="preserve"> Flush 15 minutes, seek medical attention immediately. Injection pressure exceeds manufacturer limit. Crack leaking resin externally </w:t>
            </w:r>
            <w:r>
              <w:rPr>
                <w:rFonts w:ascii="Aptos" w:hAnsi="Aptos"/>
                <w:sz w:val="16"/>
                <w:szCs w:val="16"/>
                <w:b/>
              </w:rPr>
              <w:t xml:space="preserve">—</w:t>
            </w:r>
            <w:r>
              <w:rPr>
                <w:rFonts w:ascii="Aptos" w:hAnsi="Aptos"/>
                <w:sz w:val="16"/>
                <w:szCs w:val="16"/>
              </w:rPr>
              <w:t xml:space="preserve"> Depressurise and reseal. Product temperature outside application range. Exothermic reaction detected in mixing container </w:t>
            </w:r>
            <w:r>
              <w:rPr>
                <w:rFonts w:ascii="Aptos" w:hAnsi="Aptos"/>
                <w:sz w:val="16"/>
                <w:szCs w:val="16"/>
                <w:b/>
              </w:rPr>
              <w:t xml:space="preserve">—</w:t>
            </w:r>
            <w:r>
              <w:rPr>
                <w:rFonts w:ascii="Aptos" w:hAnsi="Aptos"/>
                <w:sz w:val="16"/>
                <w:szCs w:val="16"/>
              </w:rPr>
              <w:t xml:space="preserve"> Do not handle, allow to cool in safe location.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Waterproofing and Membrane Application</w:t>
            </w:r>
          </w:p>
          <w:p>
            <w:pPr>
              <w:spacing w:before="20" w:after="20" w:line="276" w:lineRule="auto"/>
              <w:ind w:left="227" w:hanging="227"/>
            </w:pPr>
            <w:r>
              <w:rPr>
                <w:rFonts w:ascii="Aptos" w:hAnsi="Aptos"/>
                <w:sz w:val="16"/>
                <w:szCs w:val="16"/>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lineRule="auto"/>
              <w:ind w:left="227" w:hanging="227"/>
              <w:numPr>
                <w:ilvl w:val="0"/>
                <w:numId w:val="44"/>
              </w:numPr>
            </w:pPr>
            <w:r>
              <w:rPr>
                <w:rFonts w:ascii="Aptos" w:hAnsi="Aptos"/>
                <w:sz w:val="16"/>
                <w:szCs w:val="16"/>
              </w:rPr>
              <w:t xml:space="preserve">Chemical exposure from primers, membranes, and solvents</w:t>
            </w:r>
          </w:p>
          <w:p>
            <w:pPr>
              <w:spacing w:before="20" w:after="20" w:line="276" w:lineRule="auto"/>
              <w:ind w:left="227" w:hanging="227"/>
              <w:numPr>
                <w:ilvl w:val="0"/>
                <w:numId w:val="44"/>
              </w:numPr>
            </w:pPr>
            <w:r>
              <w:rPr>
                <w:rFonts w:ascii="Aptos" w:hAnsi="Aptos"/>
                <w:sz w:val="16"/>
                <w:szCs w:val="16"/>
              </w:rPr>
              <w:t xml:space="preserve">Slip hazard on wet/coated surfaces</w:t>
            </w:r>
          </w:p>
          <w:p>
            <w:pPr>
              <w:spacing w:before="20" w:after="20" w:line="276" w:lineRule="auto"/>
              <w:ind w:left="227" w:hanging="227"/>
              <w:numPr>
                <w:ilvl w:val="0"/>
                <w:numId w:val="44"/>
              </w:numPr>
            </w:pPr>
            <w:r>
              <w:rPr>
                <w:rFonts w:ascii="Aptos" w:hAnsi="Aptos"/>
                <w:sz w:val="16"/>
                <w:szCs w:val="16"/>
              </w:rPr>
              <w:t xml:space="preserve">Fumes in enclosed areas</w:t>
            </w:r>
          </w:p>
          <w:p>
            <w:pPr>
              <w:spacing w:before="20" w:after="20" w:line="276" w:lineRule="auto"/>
              <w:ind w:left="227" w:hanging="227"/>
              <w:numPr>
                <w:ilvl w:val="0"/>
                <w:numId w:val="44"/>
              </w:numPr>
            </w:pPr>
            <w:r>
              <w:rPr>
                <w:rFonts w:ascii="Aptos" w:hAnsi="Aptos"/>
                <w:sz w:val="16"/>
                <w:szCs w:val="16"/>
              </w:rPr>
              <w:t xml:space="preserve">Manual handling of membrane rolls and equipment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Ventilation maintained in enclosed application areas </w:t>
            </w:r>
            <w:r>
              <w:rPr>
                <w:rFonts w:ascii="Aptos" w:hAnsi="Aptos"/>
                <w:sz w:val="16"/>
                <w:szCs w:val="16"/>
                <w:b/>
              </w:rPr>
              <w:t xml:space="preserve">—</w:t>
            </w:r>
            <w:r>
              <w:rPr>
                <w:rFonts w:ascii="Aptos" w:hAnsi="Aptos"/>
                <w:sz w:val="16"/>
                <w:szCs w:val="16"/>
              </w:rPr>
              <w:t xml:space="preserve"> Mechanical ventilation if natural airflow insufficient. Non-slip walking paths maintained around wet membrane areas. Drainage provisions to prevent water pooling on uncured membrane.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Waterproofing specification and system data sheet reviewed </w:t>
            </w:r>
            <w:r>
              <w:rPr>
                <w:rFonts w:ascii="Aptos" w:hAnsi="Aptos"/>
                <w:sz w:val="16"/>
                <w:szCs w:val="16"/>
                <w:b/>
              </w:rPr>
              <w:t xml:space="preserve">—</w:t>
            </w:r>
            <w:r>
              <w:rPr>
                <w:rFonts w:ascii="Aptos" w:hAnsi="Aptos"/>
                <w:sz w:val="16"/>
                <w:szCs w:val="16"/>
              </w:rPr>
              <w:t xml:space="preserve"> Substrate preparation, primer, membrane type, application rates, cure times confirmed. SDS for all products reviewed before use. Ambient temperature and substrate moisture checked before application </w:t>
            </w:r>
            <w:r>
              <w:rPr>
                <w:rFonts w:ascii="Aptos" w:hAnsi="Aptos"/>
                <w:sz w:val="16"/>
                <w:szCs w:val="16"/>
                <w:b/>
              </w:rPr>
              <w:t xml:space="preserve">—</w:t>
            </w:r>
            <w:r>
              <w:rPr>
                <w:rFonts w:ascii="Aptos" w:hAnsi="Aptos"/>
                <w:sz w:val="16"/>
                <w:szCs w:val="16"/>
              </w:rPr>
              <w:t xml:space="preserve"> No application outside product parameters. Wet film thickness checks during application. For concrete cancer remediation: anti-carbonation coating applied to cured repair mortar per engineer specification before membrane or final coating </w:t>
            </w:r>
            <w:r>
              <w:rPr>
                <w:rFonts w:ascii="Aptos" w:hAnsi="Aptos"/>
                <w:sz w:val="16"/>
                <w:szCs w:val="16"/>
                <w:b/>
              </w:rPr>
              <w:t xml:space="preserve">—</w:t>
            </w:r>
            <w:r>
              <w:rPr>
                <w:rFonts w:ascii="Aptos" w:hAnsi="Aptos"/>
                <w:sz w:val="16"/>
                <w:szCs w:val="16"/>
              </w:rPr>
              <w:t xml:space="preserve"> Product and coverage rate as specified.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w:t>
            </w:r>
            <w:r>
              <w:rPr>
                <w:rFonts w:ascii="Aptos" w:hAnsi="Aptos"/>
                <w:sz w:val="16"/>
                <w:szCs w:val="16"/>
                <w:b/>
              </w:rPr>
              <w:t xml:space="preserve">—</w:t>
            </w:r>
            <w:r>
              <w:rPr>
                <w:rFonts w:ascii="Aptos" w:hAnsi="Aptos"/>
                <w:sz w:val="16"/>
                <w:szCs w:val="16"/>
              </w:rPr>
              <w:t xml:space="preserve"> Chemical-resistant. P2 respirator with organic vapour cartridge if solvent-based products. Eye protection. Non-slip footwear. Disposable overalls where splash risk exists.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Temperature outside product application range </w:t>
            </w:r>
            <w:r>
              <w:rPr>
                <w:rFonts w:ascii="Aptos" w:hAnsi="Aptos"/>
                <w:sz w:val="16"/>
                <w:szCs w:val="16"/>
                <w:b/>
              </w:rPr>
              <w:t xml:space="preserve">—</w:t>
            </w:r>
            <w:r>
              <w:rPr>
                <w:rFonts w:ascii="Aptos" w:hAnsi="Aptos"/>
                <w:sz w:val="16"/>
                <w:szCs w:val="16"/>
              </w:rPr>
              <w:t xml:space="preserve"> Substrate moisture exceeds product tolerance </w:t>
            </w:r>
            <w:r>
              <w:rPr>
                <w:rFonts w:ascii="Aptos" w:hAnsi="Aptos"/>
                <w:sz w:val="16"/>
                <w:szCs w:val="16"/>
                <w:b/>
              </w:rPr>
              <w:t xml:space="preserve">—</w:t>
            </w:r>
            <w:r>
              <w:rPr>
                <w:rFonts w:ascii="Aptos" w:hAnsi="Aptos"/>
                <w:sz w:val="16"/>
                <w:szCs w:val="16"/>
              </w:rPr>
              <w:t xml:space="preserve"> Rain imminent on uncured membrane </w:t>
            </w:r>
            <w:r>
              <w:rPr>
                <w:rFonts w:ascii="Aptos" w:hAnsi="Aptos"/>
                <w:sz w:val="16"/>
                <w:szCs w:val="16"/>
                <w:b/>
              </w:rPr>
              <w:t xml:space="preserve">—</w:t>
            </w:r>
            <w:r>
              <w:rPr>
                <w:rFonts w:ascii="Aptos" w:hAnsi="Aptos"/>
                <w:sz w:val="16"/>
                <w:szCs w:val="16"/>
              </w:rPr>
              <w:t xml:space="preserve"> Ventilation fails in enclosed area </w:t>
            </w:r>
            <w:r>
              <w:rPr>
                <w:rFonts w:ascii="Aptos" w:hAnsi="Aptos"/>
                <w:sz w:val="16"/>
                <w:szCs w:val="16"/>
                <w:b/>
              </w:rPr>
              <w:t xml:space="preserve">—</w:t>
            </w:r>
            <w:r>
              <w:rPr>
                <w:rFonts w:ascii="Aptos" w:hAnsi="Aptos"/>
                <w:sz w:val="16"/>
                <w:szCs w:val="16"/>
              </w:rPr>
              <w:t xml:space="preserve"> Product shelf life expired.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Expansion Joint Replacement</w:t>
            </w:r>
          </w:p>
          <w:p>
            <w:pPr>
              <w:spacing w:before="20" w:after="20" w:line="276" w:lineRule="auto"/>
              <w:ind w:left="227" w:hanging="227"/>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lineRule="auto"/>
              <w:ind w:left="227" w:hanging="227"/>
              <w:numPr>
                <w:ilvl w:val="0"/>
                <w:numId w:val="44"/>
              </w:numPr>
            </w:pPr>
            <w:r>
              <w:rPr>
                <w:rFonts w:ascii="Aptos" w:hAnsi="Aptos"/>
                <w:sz w:val="16"/>
                <w:szCs w:val="16"/>
              </w:rPr>
              <w:t xml:space="preserve">Working at height during façade joint replacement</w:t>
            </w:r>
          </w:p>
          <w:p>
            <w:pPr>
              <w:spacing w:before="20" w:after="20" w:line="276" w:lineRule="auto"/>
              <w:ind w:left="227" w:hanging="227"/>
              <w:numPr>
                <w:ilvl w:val="0"/>
                <w:numId w:val="44"/>
              </w:numPr>
            </w:pPr>
            <w:r>
              <w:rPr>
                <w:rFonts w:ascii="Aptos" w:hAnsi="Aptos"/>
                <w:sz w:val="16"/>
                <w:szCs w:val="16"/>
              </w:rPr>
              <w:t xml:space="preserve">Chemical exposure from sealants and primers</w:t>
            </w:r>
          </w:p>
          <w:p>
            <w:pPr>
              <w:spacing w:before="20" w:after="20" w:line="276" w:lineRule="auto"/>
              <w:ind w:left="227" w:hanging="227"/>
              <w:numPr>
                <w:ilvl w:val="0"/>
                <w:numId w:val="44"/>
              </w:numPr>
            </w:pPr>
            <w:r>
              <w:rPr>
                <w:rFonts w:ascii="Aptos" w:hAnsi="Aptos"/>
                <w:sz w:val="16"/>
                <w:szCs w:val="16"/>
              </w:rPr>
              <w:t xml:space="preserve">Noise from cutting/grinding old joint material</w:t>
            </w:r>
          </w:p>
          <w:p>
            <w:pPr>
              <w:spacing w:before="20" w:after="20" w:line="276" w:lineRule="auto"/>
              <w:ind w:left="227" w:hanging="227"/>
              <w:numPr>
                <w:ilvl w:val="0"/>
                <w:numId w:val="44"/>
              </w:numPr>
            </w:pPr>
            <w:r>
              <w:rPr>
                <w:rFonts w:ascii="Aptos" w:hAnsi="Aptos"/>
                <w:sz w:val="16"/>
                <w:szCs w:val="16"/>
              </w:rPr>
              <w:t xml:space="preserve">Debris and dust</w:t>
            </w:r>
          </w:p>
          <w:p>
            <w:pPr>
              <w:spacing w:before="20" w:after="20" w:line="276" w:lineRule="auto"/>
              <w:ind w:left="227" w:hanging="227"/>
              <w:numPr>
                <w:ilvl w:val="0"/>
                <w:numId w:val="44"/>
              </w:numPr>
            </w:pPr>
            <w:r>
              <w:rPr>
                <w:rFonts w:ascii="Aptos" w:hAnsi="Aptos"/>
                <w:sz w:val="16"/>
                <w:szCs w:val="16"/>
              </w:rPr>
              <w:t xml:space="preserve">Hand tool injuries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Dust extraction during mechanical removal of old sealant. Containment of removed sealant and debris </w:t>
            </w:r>
            <w:r>
              <w:rPr>
                <w:rFonts w:ascii="Aptos" w:hAnsi="Aptos"/>
                <w:sz w:val="16"/>
                <w:szCs w:val="16"/>
                <w:b/>
              </w:rPr>
              <w:t xml:space="preserve">—</w:t>
            </w:r>
            <w:r>
              <w:rPr>
                <w:rFonts w:ascii="Aptos" w:hAnsi="Aptos"/>
                <w:sz w:val="16"/>
                <w:szCs w:val="16"/>
              </w:rPr>
              <w:t xml:space="preserve"> No material to fall below. Backer rod sized correctly to joint width </w:t>
            </w:r>
            <w:r>
              <w:rPr>
                <w:rFonts w:ascii="Aptos" w:hAnsi="Aptos"/>
                <w:sz w:val="16"/>
                <w:szCs w:val="16"/>
                <w:b/>
              </w:rPr>
              <w:t xml:space="preserve">—</w:t>
            </w:r>
            <w:r>
              <w:rPr>
                <w:rFonts w:ascii="Aptos" w:hAnsi="Aptos"/>
                <w:sz w:val="16"/>
                <w:szCs w:val="16"/>
              </w:rPr>
              <w:t xml:space="preserve"> Minimum 25% compression. Joint faces clean, dry, and primed before sealant application.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Joint schedule and sealant specification reviewed </w:t>
            </w:r>
            <w:r>
              <w:rPr>
                <w:rFonts w:ascii="Aptos" w:hAnsi="Aptos"/>
                <w:sz w:val="16"/>
                <w:szCs w:val="16"/>
                <w:b/>
              </w:rPr>
              <w:t xml:space="preserve">—</w:t>
            </w:r>
            <w:r>
              <w:rPr>
                <w:rFonts w:ascii="Aptos" w:hAnsi="Aptos"/>
                <w:sz w:val="16"/>
                <w:szCs w:val="16"/>
              </w:rPr>
              <w:t xml:space="preserve"> Joint widths, depths, sealant type, primer compatibility confirmed. SDS for sealant, primer, and backer rod products reviewed. Joint movement range confirmed with structural engineer if movement exceeds original design. Weather check </w:t>
            </w:r>
            <w:r>
              <w:rPr>
                <w:rFonts w:ascii="Aptos" w:hAnsi="Aptos"/>
                <w:sz w:val="16"/>
                <w:szCs w:val="16"/>
                <w:b/>
              </w:rPr>
              <w:t xml:space="preserve">—</w:t>
            </w:r>
            <w:r>
              <w:rPr>
                <w:rFonts w:ascii="Aptos" w:hAnsi="Aptos"/>
                <w:sz w:val="16"/>
                <w:szCs w:val="16"/>
              </w:rPr>
              <w:t xml:space="preserve"> No application in rain or below product minimum temperature.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Joint movement exceeds design parameters </w:t>
            </w:r>
            <w:r>
              <w:rPr>
                <w:rFonts w:ascii="Aptos" w:hAnsi="Aptos"/>
                <w:sz w:val="16"/>
                <w:szCs w:val="16"/>
                <w:b/>
              </w:rPr>
              <w:t xml:space="preserve">—</w:t>
            </w:r>
            <w:r>
              <w:rPr>
                <w:rFonts w:ascii="Aptos" w:hAnsi="Aptos"/>
                <w:sz w:val="16"/>
                <w:szCs w:val="16"/>
              </w:rPr>
              <w:t xml:space="preserve"> Substrate condition prevents proper adhesion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Product outside temperature range </w:t>
            </w:r>
            <w:r>
              <w:rPr>
                <w:rFonts w:ascii="Aptos" w:hAnsi="Aptos"/>
                <w:sz w:val="16"/>
                <w:szCs w:val="16"/>
                <w:b/>
              </w:rPr>
              <w:t xml:space="preserve">—</w:t>
            </w:r>
            <w:r>
              <w:rPr>
                <w:rFonts w:ascii="Aptos" w:hAnsi="Aptos"/>
                <w:sz w:val="16"/>
                <w:szCs w:val="16"/>
              </w:rPr>
              <w:t xml:space="preserve"> Joint depth or width significantly different from specification.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highlight w:val="yellow"/>
              </w:rPr>
              <w:t>HAZ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8"/>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